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E057" w14:textId="3E40BA31" w:rsidR="004D5C05" w:rsidRPr="006476DA" w:rsidRDefault="0037581E" w:rsidP="00B27F6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476DA">
        <w:rPr>
          <w:rFonts w:ascii="Arial" w:hAnsi="Arial" w:cs="Arial"/>
          <w:b/>
          <w:sz w:val="24"/>
          <w:szCs w:val="24"/>
        </w:rPr>
        <w:t>Report of Cabinet</w:t>
      </w:r>
    </w:p>
    <w:p w14:paraId="5433B1E2" w14:textId="16E59A71" w:rsidR="0037581E" w:rsidRPr="006476DA" w:rsidRDefault="0037581E" w:rsidP="00B27F6F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6476DA">
        <w:rPr>
          <w:rFonts w:ascii="Arial" w:hAnsi="Arial" w:cs="Arial"/>
          <w:sz w:val="24"/>
          <w:szCs w:val="24"/>
        </w:rPr>
        <w:t>Any Cabinet recommendations on the reports that require a decision by full Council appear as separate items on the agenda.</w:t>
      </w:r>
      <w:r w:rsidR="00C127E7" w:rsidRPr="006476DA">
        <w:rPr>
          <w:rFonts w:ascii="Arial" w:hAnsi="Arial" w:cs="Arial"/>
          <w:sz w:val="24"/>
          <w:szCs w:val="24"/>
        </w:rPr>
        <w:br/>
      </w:r>
    </w:p>
    <w:p w14:paraId="0162AA2F" w14:textId="0E721FE1" w:rsidR="00C127E7" w:rsidRPr="006476DA" w:rsidRDefault="00C127E7" w:rsidP="00B27F6F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6476DA">
        <w:rPr>
          <w:rFonts w:ascii="Arial" w:hAnsi="Arial" w:cs="Arial"/>
          <w:sz w:val="24"/>
          <w:szCs w:val="24"/>
        </w:rPr>
        <w:t xml:space="preserve">Please note that the report may not reflect the wording used in the minutes, as they have yet to </w:t>
      </w:r>
      <w:proofErr w:type="gramStart"/>
      <w:r w:rsidRPr="006476DA">
        <w:rPr>
          <w:rFonts w:ascii="Arial" w:hAnsi="Arial" w:cs="Arial"/>
          <w:sz w:val="24"/>
          <w:szCs w:val="24"/>
        </w:rPr>
        <w:t>be formally agreed</w:t>
      </w:r>
      <w:proofErr w:type="gramEnd"/>
      <w:r w:rsidRPr="006476DA">
        <w:rPr>
          <w:rFonts w:ascii="Arial" w:hAnsi="Arial" w:cs="Arial"/>
          <w:sz w:val="24"/>
          <w:szCs w:val="24"/>
        </w:rPr>
        <w:t>.</w:t>
      </w:r>
      <w:r w:rsidRPr="006476DA">
        <w:rPr>
          <w:rFonts w:ascii="Arial" w:hAnsi="Arial" w:cs="Arial"/>
          <w:sz w:val="24"/>
          <w:szCs w:val="24"/>
        </w:rPr>
        <w:br/>
      </w:r>
    </w:p>
    <w:p w14:paraId="4B3DC178" w14:textId="3B5AC3EB" w:rsidR="00C127E7" w:rsidRPr="006476DA" w:rsidRDefault="00C127E7" w:rsidP="00B27F6F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6476DA">
        <w:rPr>
          <w:rFonts w:ascii="Arial" w:hAnsi="Arial" w:cs="Arial"/>
          <w:sz w:val="24"/>
          <w:szCs w:val="24"/>
        </w:rPr>
        <w:t xml:space="preserve">All decisions taken by Cabinet on </w:t>
      </w:r>
      <w:r w:rsidR="00915C10" w:rsidRPr="006476DA">
        <w:rPr>
          <w:rFonts w:ascii="Arial" w:hAnsi="Arial" w:cs="Arial"/>
          <w:sz w:val="24"/>
          <w:szCs w:val="24"/>
        </w:rPr>
        <w:t>1</w:t>
      </w:r>
      <w:r w:rsidR="00356ACB" w:rsidRPr="006476DA">
        <w:rPr>
          <w:rFonts w:ascii="Arial" w:hAnsi="Arial" w:cs="Arial"/>
          <w:sz w:val="24"/>
          <w:szCs w:val="24"/>
        </w:rPr>
        <w:t>7 January 2024</w:t>
      </w:r>
      <w:r w:rsidRPr="006476DA">
        <w:rPr>
          <w:rFonts w:ascii="Arial" w:hAnsi="Arial" w:cs="Arial"/>
          <w:sz w:val="24"/>
          <w:szCs w:val="24"/>
        </w:rPr>
        <w:t xml:space="preserve"> can </w:t>
      </w:r>
      <w:proofErr w:type="gramStart"/>
      <w:r w:rsidRPr="006476DA">
        <w:rPr>
          <w:rFonts w:ascii="Arial" w:hAnsi="Arial" w:cs="Arial"/>
          <w:sz w:val="24"/>
          <w:szCs w:val="24"/>
        </w:rPr>
        <w:t>be found</w:t>
      </w:r>
      <w:proofErr w:type="gramEnd"/>
      <w:r w:rsidRPr="006476DA">
        <w:rPr>
          <w:rFonts w:ascii="Arial" w:hAnsi="Arial" w:cs="Arial"/>
          <w:sz w:val="24"/>
          <w:szCs w:val="24"/>
        </w:rPr>
        <w:t xml:space="preserve"> on the published Decision Notice.</w:t>
      </w:r>
    </w:p>
    <w:p w14:paraId="6ADE1E8F" w14:textId="77777777" w:rsidR="00AF49F1" w:rsidRPr="006476DA" w:rsidRDefault="00AF49F1" w:rsidP="00B27F6F">
      <w:pPr>
        <w:pStyle w:val="ListParagraph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5F831691" w14:textId="4A8D6B6B" w:rsidR="00C87C87" w:rsidRPr="006476DA" w:rsidRDefault="00351663" w:rsidP="00B27F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6155553"/>
      <w:r w:rsidRPr="006476DA">
        <w:rPr>
          <w:rFonts w:ascii="Arial" w:hAnsi="Arial" w:cs="Arial"/>
          <w:b/>
          <w:sz w:val="24"/>
          <w:szCs w:val="24"/>
        </w:rPr>
        <w:t>Meeting</w:t>
      </w:r>
      <w:r w:rsidR="009E6254" w:rsidRPr="006476DA">
        <w:rPr>
          <w:rFonts w:ascii="Arial" w:hAnsi="Arial" w:cs="Arial"/>
          <w:b/>
          <w:sz w:val="24"/>
          <w:szCs w:val="24"/>
        </w:rPr>
        <w:t xml:space="preserve"> held on</w:t>
      </w:r>
      <w:r w:rsidR="007360FA" w:rsidRPr="006476DA">
        <w:rPr>
          <w:rFonts w:ascii="Arial" w:hAnsi="Arial" w:cs="Arial"/>
          <w:b/>
          <w:sz w:val="24"/>
          <w:szCs w:val="24"/>
        </w:rPr>
        <w:t xml:space="preserve"> 1</w:t>
      </w:r>
      <w:r w:rsidR="00356ACB" w:rsidRPr="006476DA">
        <w:rPr>
          <w:rFonts w:ascii="Arial" w:hAnsi="Arial" w:cs="Arial"/>
          <w:b/>
          <w:sz w:val="24"/>
          <w:szCs w:val="24"/>
        </w:rPr>
        <w:t>7 January 2024</w:t>
      </w:r>
      <w:r w:rsidR="00641D81" w:rsidRPr="006476DA">
        <w:rPr>
          <w:rFonts w:ascii="Arial" w:hAnsi="Arial" w:cs="Arial"/>
          <w:b/>
          <w:sz w:val="24"/>
          <w:szCs w:val="24"/>
        </w:rPr>
        <w:br/>
      </w:r>
    </w:p>
    <w:p w14:paraId="3A902ACA" w14:textId="13F624CA" w:rsidR="00DA6645" w:rsidRPr="006476DA" w:rsidRDefault="00356ACB" w:rsidP="00B27F6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476DA">
        <w:rPr>
          <w:rFonts w:ascii="Arial" w:hAnsi="Arial" w:cs="Arial"/>
          <w:b/>
          <w:bCs/>
          <w:sz w:val="24"/>
          <w:szCs w:val="24"/>
        </w:rPr>
        <w:t>Nomination of Mayor-elect 2024/2025 and Deputy Mayor-elect 2024/2025</w:t>
      </w:r>
    </w:p>
    <w:p w14:paraId="3B6069B4" w14:textId="352CB2E7" w:rsidR="007360FA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bookmarkStart w:id="1" w:name="_Hlk93398402"/>
      <w:r w:rsidRPr="006476DA">
        <w:rPr>
          <w:rFonts w:ascii="Arial" w:hAnsi="Arial" w:cs="Arial"/>
          <w:sz w:val="24"/>
          <w:szCs w:val="24"/>
        </w:rPr>
        <w:t>I presented a report that sought to nominate the Mayor-elect and Deputy Mayor-elect for 2024-2025. We nominated Councillor Peter Mullineaux as Mayor-elect for 2024/2025 and Councillor Paul Wharton-Hardman as Deputy Mayor with a view to becoming Mayor in 2025-2026.</w:t>
      </w:r>
    </w:p>
    <w:p w14:paraId="7CC3E75E" w14:textId="4BE55DAD" w:rsidR="007360FA" w:rsidRPr="006476DA" w:rsidRDefault="007360FA" w:rsidP="00B27F6F">
      <w:pPr>
        <w:pStyle w:val="ListParagraph"/>
        <w:spacing w:line="276" w:lineRule="auto"/>
        <w:ind w:left="502"/>
        <w:rPr>
          <w:rFonts w:ascii="Arial" w:eastAsia="Arial" w:hAnsi="Arial" w:cs="Arial"/>
          <w:sz w:val="24"/>
          <w:szCs w:val="24"/>
        </w:rPr>
      </w:pPr>
    </w:p>
    <w:p w14:paraId="4C0DBB81" w14:textId="59D616BA" w:rsidR="00486ECB" w:rsidRPr="006476DA" w:rsidRDefault="00356ACB" w:rsidP="00B27F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476DA">
        <w:rPr>
          <w:rFonts w:ascii="Arial" w:hAnsi="Arial" w:cs="Arial"/>
          <w:b/>
          <w:bCs/>
          <w:sz w:val="24"/>
          <w:szCs w:val="24"/>
        </w:rPr>
        <w:t>Draft 24/25 Budget Update</w:t>
      </w:r>
    </w:p>
    <w:p w14:paraId="3D16A3AB" w14:textId="23845E20" w:rsidR="00C21686" w:rsidRPr="006476DA" w:rsidRDefault="00C21686" w:rsidP="00B27F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0"/>
    <w:p w14:paraId="6596A713" w14:textId="33C05CBC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 xml:space="preserve">The Cabinet Member (Finance and Public Protection), Councillor Matthew Tomlinson presented a report that set out the draft budget position for the council for 2024/25 and the forecast for 2025/26, reflecting the information within the Provision Local Government Financial Settlement. 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5E5DBFD6" w14:textId="17FCB564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 xml:space="preserve">We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 xml:space="preserve">were </w:t>
      </w:r>
      <w:r w:rsidRPr="006476DA">
        <w:rPr>
          <w:rFonts w:ascii="Arial" w:hAnsi="Arial" w:cs="Arial"/>
          <w:sz w:val="24"/>
          <w:szCs w:val="24"/>
          <w:lang w:bidi="ar-SA"/>
        </w:rPr>
        <w:t>advised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the figures in the report were subject to the receipt of the final Local Government Finance Settlement announcement which is due in early February 2024. 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7373219E" w14:textId="34A1BC7E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>The r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eport was based on a </w:t>
      </w:r>
      <w:r w:rsidR="00B520D5" w:rsidRPr="006476DA">
        <w:rPr>
          <w:rStyle w:val="spanGramE"/>
          <w:rFonts w:ascii="Arial" w:hAnsi="Arial" w:cs="Arial"/>
          <w:sz w:val="24"/>
          <w:szCs w:val="24"/>
          <w:lang w:bidi="ar-SA"/>
        </w:rPr>
        <w:t>worst-case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scenario and the previous Medium Term Financial Strategy was projecting a budget shortfall of £1.1million so savings had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been identified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to close the gap. Costs had risen in areas such as homelessness, utility costs and 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larger than expected </w:t>
      </w:r>
      <w:r w:rsidR="00B520D5" w:rsidRPr="006476DA">
        <w:rPr>
          <w:rStyle w:val="spanSpellE"/>
          <w:rFonts w:ascii="Arial" w:hAnsi="Arial" w:cs="Arial"/>
          <w:sz w:val="24"/>
          <w:szCs w:val="24"/>
          <w:lang w:bidi="ar-SA"/>
        </w:rPr>
        <w:t>pay rises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for staff. 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1735B384" w14:textId="77777777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 xml:space="preserve">It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was proposed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that there would be an increase in council tax of 2.99% for the first time in four years. 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72341D1C" w14:textId="7BC338BE" w:rsidR="00356ACB" w:rsidRPr="00B27F6F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>We noted that t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here would be a struggle to balance the budget without use of reserves and there would be a </w:t>
      </w:r>
      <w:r w:rsidR="00B520D5" w:rsidRPr="006476DA">
        <w:rPr>
          <w:rFonts w:ascii="Arial" w:hAnsi="Arial" w:cs="Arial"/>
          <w:sz w:val="24"/>
          <w:szCs w:val="24"/>
          <w:lang w:bidi="ar-SA"/>
        </w:rPr>
        <w:t>drawdown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of £500,000 from the res</w:t>
      </w:r>
      <w:r w:rsidRPr="006476DA">
        <w:rPr>
          <w:rFonts w:ascii="Arial" w:hAnsi="Arial" w:cs="Arial"/>
          <w:sz w:val="24"/>
          <w:szCs w:val="24"/>
          <w:lang w:bidi="ar-SA"/>
        </w:rPr>
        <w:t>erves.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However, these funds would come from a reserve specifically set up to protect the authority from inflationary costs.</w:t>
      </w:r>
    </w:p>
    <w:p w14:paraId="5BB8EA78" w14:textId="480F73F0" w:rsidR="00915C10" w:rsidRPr="006476DA" w:rsidRDefault="00356ACB" w:rsidP="00B27F6F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6476DA">
        <w:rPr>
          <w:rFonts w:ascii="Arial" w:eastAsia="Arial" w:hAnsi="Arial" w:cs="Arial"/>
          <w:b/>
          <w:bCs/>
          <w:sz w:val="24"/>
          <w:szCs w:val="24"/>
        </w:rPr>
        <w:lastRenderedPageBreak/>
        <w:t>Fees and Charges 2024-25</w:t>
      </w:r>
      <w:r w:rsidR="007360FA" w:rsidRPr="006476DA">
        <w:rPr>
          <w:rFonts w:ascii="Arial" w:eastAsia="Arial" w:hAnsi="Arial" w:cs="Arial"/>
          <w:b/>
          <w:bCs/>
          <w:sz w:val="24"/>
          <w:szCs w:val="24"/>
        </w:rPr>
        <w:br/>
      </w:r>
    </w:p>
    <w:p w14:paraId="0B4D028F" w14:textId="77777777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 xml:space="preserve">The Cabinet Member (Finance and Public Protection), Councillor Matthew Tomlinson presented a report that set out the current position around fees and charges with proposals for 2024/25. Increases would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be implemented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from 1 April 2024 or the most suitable date following.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5CAFD536" w14:textId="67B58049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>We noted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that fees and charges had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been frozen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in 2023/2024 but now had to be increased due to inflation pressures. </w:t>
      </w:r>
      <w:r w:rsidRPr="006476DA">
        <w:rPr>
          <w:rFonts w:ascii="Arial" w:hAnsi="Arial" w:cs="Arial"/>
          <w:sz w:val="24"/>
          <w:szCs w:val="24"/>
          <w:lang w:bidi="ar-SA"/>
        </w:rPr>
        <w:t>We also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noted that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many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fees and charges were fixed by central government and not under the Council’s control. There would be no change to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some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fees such as car parking.</w:t>
      </w:r>
    </w:p>
    <w:p w14:paraId="60934F3C" w14:textId="77777777" w:rsidR="00356ACB" w:rsidRPr="006476DA" w:rsidRDefault="00356ACB" w:rsidP="00B27F6F">
      <w:p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b/>
          <w:bCs/>
          <w:sz w:val="24"/>
          <w:szCs w:val="24"/>
          <w:lang w:bidi="ar-SA"/>
        </w:rPr>
        <w:t> </w:t>
      </w:r>
    </w:p>
    <w:p w14:paraId="53FC7A3B" w14:textId="7F8D943C" w:rsidR="00495D7E" w:rsidRPr="006476DA" w:rsidRDefault="00356ACB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6476DA">
        <w:rPr>
          <w:rFonts w:ascii="Arial" w:hAnsi="Arial" w:cs="Arial"/>
          <w:b/>
          <w:bCs/>
          <w:sz w:val="24"/>
          <w:szCs w:val="24"/>
        </w:rPr>
        <w:t>Lancashire Advanced Engineering and Manufacturing Enterprise Zone</w:t>
      </w:r>
      <w:r w:rsidRPr="006476DA">
        <w:rPr>
          <w:rFonts w:ascii="Arial" w:hAnsi="Arial" w:cs="Arial"/>
          <w:b/>
          <w:bCs/>
          <w:sz w:val="24"/>
          <w:szCs w:val="24"/>
        </w:rPr>
        <w:br/>
      </w:r>
    </w:p>
    <w:p w14:paraId="0BAFA2A4" w14:textId="246F5594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 xml:space="preserve">I </w:t>
      </w:r>
      <w:r w:rsidRPr="006476DA">
        <w:rPr>
          <w:rFonts w:ascii="Arial" w:hAnsi="Arial" w:cs="Arial"/>
          <w:sz w:val="24"/>
          <w:szCs w:val="24"/>
          <w:lang w:bidi="ar-SA"/>
        </w:rPr>
        <w:t>presented a report that sought permission to proceed with public consultation on a draft Local Development Order (LDO).</w:t>
      </w:r>
      <w:r w:rsidRPr="006476DA">
        <w:rPr>
          <w:rFonts w:ascii="Arial" w:hAnsi="Arial" w:cs="Arial"/>
          <w:sz w:val="24"/>
          <w:szCs w:val="24"/>
          <w:lang w:bidi="ar-SA"/>
        </w:rPr>
        <w:br/>
      </w:r>
    </w:p>
    <w:p w14:paraId="6BFF3176" w14:textId="146A2921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  <w:lang w:bidi="ar-SA"/>
        </w:rPr>
      </w:pPr>
      <w:r w:rsidRPr="006476DA">
        <w:rPr>
          <w:rFonts w:ascii="Arial" w:hAnsi="Arial" w:cs="Arial"/>
          <w:sz w:val="24"/>
          <w:szCs w:val="24"/>
          <w:lang w:bidi="ar-SA"/>
        </w:rPr>
        <w:t>The las</w:t>
      </w:r>
      <w:r w:rsidRPr="006476DA">
        <w:rPr>
          <w:rFonts w:ascii="Arial" w:hAnsi="Arial" w:cs="Arial"/>
          <w:sz w:val="24"/>
          <w:szCs w:val="24"/>
          <w:lang w:bidi="ar-SA"/>
        </w:rPr>
        <w:t>t LDO had been set in 2014 by South Ribble Borough Council and Ribble Valley Borough Council. As the LDO had now expired the authority w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e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are</w:t>
      </w:r>
      <w:r w:rsidRPr="006476DA">
        <w:rPr>
          <w:rFonts w:ascii="Arial" w:hAnsi="Arial" w:cs="Arial"/>
          <w:sz w:val="24"/>
          <w:szCs w:val="24"/>
          <w:lang w:bidi="ar-SA"/>
        </w:rPr>
        <w:t xml:space="preserve"> required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 xml:space="preserve"> to start a statutory consultation prior to renewing the order. Following consultation there would be a decision taken to full Council on whether the LDO should </w:t>
      </w:r>
      <w:proofErr w:type="gramStart"/>
      <w:r w:rsidRPr="006476DA">
        <w:rPr>
          <w:rFonts w:ascii="Arial" w:hAnsi="Arial" w:cs="Arial"/>
          <w:sz w:val="24"/>
          <w:szCs w:val="24"/>
          <w:lang w:bidi="ar-SA"/>
        </w:rPr>
        <w:t>be renewed</w:t>
      </w:r>
      <w:proofErr w:type="gramEnd"/>
      <w:r w:rsidRPr="006476DA">
        <w:rPr>
          <w:rFonts w:ascii="Arial" w:hAnsi="Arial" w:cs="Arial"/>
          <w:sz w:val="24"/>
          <w:szCs w:val="24"/>
          <w:lang w:bidi="ar-SA"/>
        </w:rPr>
        <w:t>.</w:t>
      </w:r>
      <w:r w:rsidR="00B27F6F">
        <w:rPr>
          <w:rFonts w:ascii="Arial" w:hAnsi="Arial" w:cs="Arial"/>
          <w:sz w:val="24"/>
          <w:szCs w:val="24"/>
          <w:lang w:bidi="ar-SA"/>
        </w:rPr>
        <w:br/>
      </w:r>
    </w:p>
    <w:p w14:paraId="07CFD514" w14:textId="40D23C0B" w:rsidR="00356ACB" w:rsidRPr="006476DA" w:rsidRDefault="00356ACB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6476DA">
        <w:rPr>
          <w:rFonts w:ascii="Arial" w:eastAsia="Arial" w:hAnsi="Arial" w:cs="Arial"/>
          <w:b/>
          <w:bCs/>
          <w:sz w:val="24"/>
          <w:szCs w:val="24"/>
        </w:rPr>
        <w:t>Leyland Town Deal – Project Update</w:t>
      </w:r>
      <w:r w:rsidRPr="006476DA">
        <w:rPr>
          <w:rFonts w:ascii="Arial" w:eastAsia="Arial" w:hAnsi="Arial" w:cs="Arial"/>
          <w:sz w:val="24"/>
          <w:szCs w:val="24"/>
        </w:rPr>
        <w:br/>
      </w:r>
    </w:p>
    <w:p w14:paraId="0A7021F0" w14:textId="3CA6CF0B" w:rsidR="00356ACB" w:rsidRPr="006476DA" w:rsidRDefault="00356ACB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6476DA">
        <w:rPr>
          <w:rFonts w:ascii="Arial" w:eastAsia="Arial" w:hAnsi="Arial" w:cs="Arial"/>
          <w:sz w:val="24"/>
          <w:szCs w:val="24"/>
        </w:rPr>
        <w:t xml:space="preserve">I gave an update to members on the progress of the Leyland Town Deal and presented a report that also sought specific approvals for </w:t>
      </w:r>
      <w:proofErr w:type="gramStart"/>
      <w:r w:rsidRPr="006476DA">
        <w:rPr>
          <w:rFonts w:ascii="Arial" w:eastAsia="Arial" w:hAnsi="Arial" w:cs="Arial"/>
          <w:sz w:val="24"/>
          <w:szCs w:val="24"/>
        </w:rPr>
        <w:t>a number of</w:t>
      </w:r>
      <w:proofErr w:type="gramEnd"/>
      <w:r w:rsidRPr="006476DA">
        <w:rPr>
          <w:rFonts w:ascii="Arial" w:eastAsia="Arial" w:hAnsi="Arial" w:cs="Arial"/>
          <w:sz w:val="24"/>
          <w:szCs w:val="24"/>
        </w:rPr>
        <w:t xml:space="preserve"> related issues, including a revised land and property acquisition strategy.</w:t>
      </w:r>
      <w:r w:rsidRPr="006476DA">
        <w:rPr>
          <w:rFonts w:ascii="Arial" w:eastAsia="Arial" w:hAnsi="Arial" w:cs="Arial"/>
          <w:sz w:val="24"/>
          <w:szCs w:val="24"/>
        </w:rPr>
        <w:br/>
      </w:r>
    </w:p>
    <w:p w14:paraId="68D3364F" w14:textId="68B1E97C" w:rsidR="00C21686" w:rsidRPr="006476DA" w:rsidRDefault="00CC688F" w:rsidP="00B27F6F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6476DA">
        <w:rPr>
          <w:rFonts w:ascii="Arial" w:eastAsia="Arial" w:hAnsi="Arial" w:cs="Arial"/>
          <w:b/>
          <w:bCs/>
          <w:sz w:val="24"/>
          <w:szCs w:val="24"/>
        </w:rPr>
        <w:t xml:space="preserve">Approval for the Contract Award Procedure for ICT Hardware, </w:t>
      </w:r>
      <w:proofErr w:type="gramStart"/>
      <w:r w:rsidRPr="006476DA">
        <w:rPr>
          <w:rFonts w:ascii="Arial" w:eastAsia="Arial" w:hAnsi="Arial" w:cs="Arial"/>
          <w:b/>
          <w:bCs/>
          <w:sz w:val="24"/>
          <w:szCs w:val="24"/>
        </w:rPr>
        <w:t>Software</w:t>
      </w:r>
      <w:proofErr w:type="gramEnd"/>
      <w:r w:rsidRPr="006476DA">
        <w:rPr>
          <w:rFonts w:ascii="Arial" w:eastAsia="Arial" w:hAnsi="Arial" w:cs="Arial"/>
          <w:b/>
          <w:bCs/>
          <w:sz w:val="24"/>
          <w:szCs w:val="24"/>
        </w:rPr>
        <w:t xml:space="preserve"> and                Support Services</w:t>
      </w:r>
      <w:r w:rsidRPr="006476DA">
        <w:rPr>
          <w:rFonts w:ascii="Arial" w:eastAsia="Arial" w:hAnsi="Arial" w:cs="Arial"/>
          <w:b/>
          <w:bCs/>
          <w:sz w:val="24"/>
          <w:szCs w:val="24"/>
        </w:rPr>
        <w:br/>
      </w:r>
    </w:p>
    <w:p w14:paraId="6E6673A7" w14:textId="7EA1C171" w:rsidR="00CC688F" w:rsidRPr="006476DA" w:rsidRDefault="00CC688F" w:rsidP="00B27F6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6476DA">
        <w:rPr>
          <w:rFonts w:ascii="Arial" w:eastAsia="Arial" w:hAnsi="Arial" w:cs="Arial"/>
          <w:sz w:val="24"/>
          <w:szCs w:val="24"/>
        </w:rPr>
        <w:t>The Cabinet Member (Customer and Digital), Councillor Ian Watkinson presented a report that informed members of the proposed shared procurement for ICT hardware, software, support and to seek arrangement to the sharing of costs and assessment criteria.</w:t>
      </w:r>
    </w:p>
    <w:p w14:paraId="624D0C63" w14:textId="77777777" w:rsidR="008B7439" w:rsidRPr="006476DA" w:rsidRDefault="008B7439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6C2162A" w14:textId="77777777" w:rsidR="008B7439" w:rsidRPr="006476DA" w:rsidRDefault="008B7439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5502CE5D" w14:textId="77777777" w:rsidR="008B7439" w:rsidRPr="006476DA" w:rsidRDefault="008B7439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51122E2" w14:textId="2ED8FA30" w:rsidR="00DD4C2C" w:rsidRPr="006476DA" w:rsidRDefault="00115662" w:rsidP="00B27F6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6476DA">
        <w:rPr>
          <w:rFonts w:ascii="Arial" w:eastAsia="Arial" w:hAnsi="Arial" w:cs="Arial"/>
          <w:sz w:val="24"/>
          <w:szCs w:val="24"/>
        </w:rPr>
        <w:t xml:space="preserve"> </w:t>
      </w:r>
      <w:r w:rsidR="00894CC8" w:rsidRPr="006476DA">
        <w:rPr>
          <w:rFonts w:ascii="Arial" w:eastAsia="Arial" w:hAnsi="Arial" w:cs="Arial"/>
          <w:sz w:val="24"/>
          <w:szCs w:val="24"/>
        </w:rPr>
        <w:t>I would like to recommend that Council note the report.</w:t>
      </w:r>
    </w:p>
    <w:p w14:paraId="4348201C" w14:textId="77777777" w:rsidR="00894CC8" w:rsidRPr="006476DA" w:rsidRDefault="00894CC8" w:rsidP="00B27F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9003B03" w14:textId="77777777" w:rsidR="00894CC8" w:rsidRPr="006476DA" w:rsidRDefault="00894CC8" w:rsidP="00B27F6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0520C80" w14:textId="071E41F5" w:rsidR="009A5B08" w:rsidRPr="006476DA" w:rsidRDefault="003C2A5A" w:rsidP="00B27F6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76DA">
        <w:rPr>
          <w:rFonts w:ascii="Arial" w:hAnsi="Arial" w:cs="Arial"/>
          <w:sz w:val="24"/>
          <w:szCs w:val="24"/>
        </w:rPr>
        <w:t xml:space="preserve"> </w:t>
      </w:r>
      <w:r w:rsidR="00894CC8" w:rsidRPr="006476DA">
        <w:rPr>
          <w:rFonts w:ascii="Arial" w:hAnsi="Arial" w:cs="Arial"/>
          <w:sz w:val="24"/>
          <w:szCs w:val="24"/>
        </w:rPr>
        <w:t>Councillor Paul Foster</w:t>
      </w:r>
    </w:p>
    <w:p w14:paraId="0387A3B0" w14:textId="2ED519FD" w:rsidR="00B05406" w:rsidRPr="006476DA" w:rsidRDefault="003C2A5A" w:rsidP="00B27F6F">
      <w:pPr>
        <w:spacing w:after="0" w:line="276" w:lineRule="auto"/>
        <w:rPr>
          <w:rFonts w:ascii="Arial" w:hAnsi="Arial" w:cs="Arial"/>
          <w:bCs/>
          <w:iCs/>
          <w:sz w:val="24"/>
          <w:szCs w:val="24"/>
        </w:rPr>
      </w:pPr>
      <w:r w:rsidRPr="006476DA">
        <w:rPr>
          <w:rFonts w:ascii="Arial" w:hAnsi="Arial" w:cs="Arial"/>
          <w:sz w:val="24"/>
          <w:szCs w:val="24"/>
        </w:rPr>
        <w:t xml:space="preserve"> </w:t>
      </w:r>
      <w:r w:rsidR="00894CC8" w:rsidRPr="006476DA">
        <w:rPr>
          <w:rFonts w:ascii="Arial" w:hAnsi="Arial" w:cs="Arial"/>
          <w:sz w:val="24"/>
          <w:szCs w:val="24"/>
        </w:rPr>
        <w:t xml:space="preserve">Leader of the </w:t>
      </w:r>
      <w:r w:rsidR="008D4F60" w:rsidRPr="006476DA">
        <w:rPr>
          <w:rFonts w:ascii="Arial" w:hAnsi="Arial" w:cs="Arial"/>
          <w:sz w:val="24"/>
          <w:szCs w:val="24"/>
        </w:rPr>
        <w:t>C</w:t>
      </w:r>
      <w:r w:rsidR="00894CC8" w:rsidRPr="006476DA">
        <w:rPr>
          <w:rFonts w:ascii="Arial" w:hAnsi="Arial" w:cs="Arial"/>
          <w:sz w:val="24"/>
          <w:szCs w:val="24"/>
        </w:rPr>
        <w:t>ouncil</w:t>
      </w:r>
      <w:r w:rsidR="002624C3" w:rsidRPr="006476D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DC30C97" w14:textId="581AACD6" w:rsidR="00B20FBA" w:rsidRPr="006476DA" w:rsidRDefault="00B20FBA" w:rsidP="00B27F6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B20FBA" w:rsidRPr="006476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919" w14:textId="77777777" w:rsidR="00B20FBA" w:rsidRDefault="00B20FBA" w:rsidP="00B20FBA">
      <w:pPr>
        <w:spacing w:after="0" w:line="240" w:lineRule="auto"/>
      </w:pPr>
      <w:r>
        <w:separator/>
      </w:r>
    </w:p>
  </w:endnote>
  <w:endnote w:type="continuationSeparator" w:id="0">
    <w:p w14:paraId="744F1E33" w14:textId="77777777" w:rsidR="00B20FBA" w:rsidRDefault="00B20FBA" w:rsidP="00B2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190DD" w14:textId="08DB4818" w:rsidR="00B20FBA" w:rsidRDefault="00B20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3EFBF" w14:textId="6B179F3D" w:rsidR="00B20FBA" w:rsidRDefault="00B20FBA">
    <w:pPr>
      <w:pStyle w:val="Footer"/>
    </w:pPr>
    <w:r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D621" w14:textId="77777777" w:rsidR="00B20FBA" w:rsidRDefault="00B20FBA" w:rsidP="00B20FBA">
      <w:pPr>
        <w:spacing w:after="0" w:line="240" w:lineRule="auto"/>
      </w:pPr>
      <w:r>
        <w:separator/>
      </w:r>
    </w:p>
  </w:footnote>
  <w:footnote w:type="continuationSeparator" w:id="0">
    <w:p w14:paraId="4CF2C3E4" w14:textId="77777777" w:rsidR="00B20FBA" w:rsidRDefault="00B20FBA" w:rsidP="00B2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615"/>
    <w:multiLevelType w:val="hybridMultilevel"/>
    <w:tmpl w:val="CA98DA02"/>
    <w:lvl w:ilvl="0" w:tplc="35849A26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7D6"/>
    <w:multiLevelType w:val="hybridMultilevel"/>
    <w:tmpl w:val="6C2EC374"/>
    <w:lvl w:ilvl="0" w:tplc="1A2416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</w:rPr>
    </w:lvl>
    <w:lvl w:ilvl="1" w:tplc="D60E8E9C">
      <w:start w:val="1"/>
      <w:numFmt w:val="lowerLetter"/>
      <w:lvlText w:val="%2."/>
      <w:lvlJc w:val="left"/>
      <w:pPr>
        <w:ind w:left="1080" w:hanging="360"/>
      </w:pPr>
    </w:lvl>
    <w:lvl w:ilvl="2" w:tplc="5EF2C7F6">
      <w:start w:val="1"/>
      <w:numFmt w:val="lowerRoman"/>
      <w:lvlText w:val="%3."/>
      <w:lvlJc w:val="right"/>
      <w:pPr>
        <w:ind w:left="1800" w:hanging="180"/>
      </w:pPr>
    </w:lvl>
    <w:lvl w:ilvl="3" w:tplc="C7BE3BC2">
      <w:start w:val="1"/>
      <w:numFmt w:val="decimal"/>
      <w:lvlText w:val="%4."/>
      <w:lvlJc w:val="left"/>
      <w:pPr>
        <w:ind w:left="2520" w:hanging="360"/>
      </w:pPr>
    </w:lvl>
    <w:lvl w:ilvl="4" w:tplc="0BECDFD6">
      <w:start w:val="1"/>
      <w:numFmt w:val="lowerLetter"/>
      <w:lvlText w:val="%5."/>
      <w:lvlJc w:val="left"/>
      <w:pPr>
        <w:ind w:left="3240" w:hanging="360"/>
      </w:pPr>
    </w:lvl>
    <w:lvl w:ilvl="5" w:tplc="C09CD78E">
      <w:start w:val="1"/>
      <w:numFmt w:val="lowerRoman"/>
      <w:lvlText w:val="%6."/>
      <w:lvlJc w:val="right"/>
      <w:pPr>
        <w:ind w:left="3960" w:hanging="180"/>
      </w:pPr>
    </w:lvl>
    <w:lvl w:ilvl="6" w:tplc="FD625816">
      <w:start w:val="1"/>
      <w:numFmt w:val="decimal"/>
      <w:lvlText w:val="%7."/>
      <w:lvlJc w:val="left"/>
      <w:pPr>
        <w:ind w:left="4680" w:hanging="360"/>
      </w:pPr>
    </w:lvl>
    <w:lvl w:ilvl="7" w:tplc="A3CC75EA">
      <w:start w:val="1"/>
      <w:numFmt w:val="lowerLetter"/>
      <w:lvlText w:val="%8."/>
      <w:lvlJc w:val="left"/>
      <w:pPr>
        <w:ind w:left="5400" w:hanging="360"/>
      </w:pPr>
    </w:lvl>
    <w:lvl w:ilvl="8" w:tplc="F490DEC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F592A"/>
    <w:multiLevelType w:val="hybridMultilevel"/>
    <w:tmpl w:val="E4B232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9673B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7B3F83"/>
    <w:multiLevelType w:val="hybridMultilevel"/>
    <w:tmpl w:val="74C88B48"/>
    <w:lvl w:ilvl="0" w:tplc="DE224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B09"/>
    <w:multiLevelType w:val="hybridMultilevel"/>
    <w:tmpl w:val="3460B4D6"/>
    <w:lvl w:ilvl="0" w:tplc="81CAC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836933"/>
    <w:multiLevelType w:val="hybridMultilevel"/>
    <w:tmpl w:val="E7E284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2AAD"/>
    <w:multiLevelType w:val="hybridMultilevel"/>
    <w:tmpl w:val="95962CE0"/>
    <w:lvl w:ilvl="0" w:tplc="6B9A56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39BB"/>
    <w:multiLevelType w:val="hybridMultilevel"/>
    <w:tmpl w:val="CFB028F2"/>
    <w:lvl w:ilvl="0" w:tplc="01BA9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E62A2"/>
    <w:multiLevelType w:val="hybridMultilevel"/>
    <w:tmpl w:val="E7E284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5B2D"/>
    <w:multiLevelType w:val="hybridMultilevel"/>
    <w:tmpl w:val="1FB4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6438"/>
    <w:multiLevelType w:val="hybridMultilevel"/>
    <w:tmpl w:val="785E2AE8"/>
    <w:lvl w:ilvl="0" w:tplc="31F88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A28DB0">
      <w:start w:val="1"/>
      <w:numFmt w:val="lowerRoman"/>
      <w:lvlText w:val="%2."/>
      <w:lvlJc w:val="right"/>
      <w:pPr>
        <w:ind w:left="1080" w:hanging="360"/>
      </w:pPr>
      <w:rPr>
        <w:b w:val="0"/>
        <w:bCs w:val="0"/>
      </w:rPr>
    </w:lvl>
    <w:lvl w:ilvl="2" w:tplc="22268AF4">
      <w:start w:val="1"/>
      <w:numFmt w:val="lowerRoman"/>
      <w:lvlText w:val="%3."/>
      <w:lvlJc w:val="right"/>
      <w:pPr>
        <w:ind w:left="1800" w:hanging="180"/>
      </w:pPr>
    </w:lvl>
    <w:lvl w:ilvl="3" w:tplc="454AA8C2">
      <w:start w:val="1"/>
      <w:numFmt w:val="decimal"/>
      <w:lvlText w:val="%4."/>
      <w:lvlJc w:val="left"/>
      <w:pPr>
        <w:ind w:left="2520" w:hanging="360"/>
      </w:pPr>
    </w:lvl>
    <w:lvl w:ilvl="4" w:tplc="96CA357E">
      <w:start w:val="1"/>
      <w:numFmt w:val="lowerLetter"/>
      <w:lvlText w:val="%5."/>
      <w:lvlJc w:val="left"/>
      <w:pPr>
        <w:ind w:left="3240" w:hanging="360"/>
      </w:pPr>
    </w:lvl>
    <w:lvl w:ilvl="5" w:tplc="8848C280">
      <w:start w:val="1"/>
      <w:numFmt w:val="lowerRoman"/>
      <w:lvlText w:val="%6."/>
      <w:lvlJc w:val="right"/>
      <w:pPr>
        <w:ind w:left="3960" w:hanging="180"/>
      </w:pPr>
    </w:lvl>
    <w:lvl w:ilvl="6" w:tplc="2134427A">
      <w:start w:val="1"/>
      <w:numFmt w:val="decimal"/>
      <w:lvlText w:val="%7."/>
      <w:lvlJc w:val="left"/>
      <w:pPr>
        <w:ind w:left="4680" w:hanging="360"/>
      </w:pPr>
    </w:lvl>
    <w:lvl w:ilvl="7" w:tplc="924879F6">
      <w:start w:val="1"/>
      <w:numFmt w:val="lowerLetter"/>
      <w:lvlText w:val="%8."/>
      <w:lvlJc w:val="left"/>
      <w:pPr>
        <w:ind w:left="5400" w:hanging="360"/>
      </w:pPr>
    </w:lvl>
    <w:lvl w:ilvl="8" w:tplc="630889C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E4D"/>
    <w:multiLevelType w:val="hybridMultilevel"/>
    <w:tmpl w:val="59B4D678"/>
    <w:lvl w:ilvl="0" w:tplc="9F52BB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FB73B4"/>
    <w:multiLevelType w:val="hybridMultilevel"/>
    <w:tmpl w:val="0E507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D2B08"/>
    <w:multiLevelType w:val="hybridMultilevel"/>
    <w:tmpl w:val="7674C9BC"/>
    <w:lvl w:ilvl="0" w:tplc="0EC4D0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ED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DC76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B02F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6A6C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548A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FE72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F485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A21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F2BA7"/>
    <w:multiLevelType w:val="hybridMultilevel"/>
    <w:tmpl w:val="25882C52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A7A"/>
    <w:multiLevelType w:val="hybridMultilevel"/>
    <w:tmpl w:val="0AFA644C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434E"/>
    <w:multiLevelType w:val="hybridMultilevel"/>
    <w:tmpl w:val="1D3CEE34"/>
    <w:lvl w:ilvl="0" w:tplc="05861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1AD"/>
    <w:multiLevelType w:val="hybridMultilevel"/>
    <w:tmpl w:val="A7807B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F5C"/>
    <w:multiLevelType w:val="hybridMultilevel"/>
    <w:tmpl w:val="62782EC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00E5"/>
    <w:multiLevelType w:val="hybridMultilevel"/>
    <w:tmpl w:val="BFD4A8B4"/>
    <w:lvl w:ilvl="0" w:tplc="6AB6552A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83E80"/>
    <w:multiLevelType w:val="hybridMultilevel"/>
    <w:tmpl w:val="A7807B3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24CC0"/>
    <w:multiLevelType w:val="hybridMultilevel"/>
    <w:tmpl w:val="63368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B3D1B"/>
    <w:multiLevelType w:val="hybridMultilevel"/>
    <w:tmpl w:val="5B3C6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44F1"/>
    <w:multiLevelType w:val="hybridMultilevel"/>
    <w:tmpl w:val="44FA89FC"/>
    <w:lvl w:ilvl="0" w:tplc="EACA104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70C7D"/>
    <w:multiLevelType w:val="hybridMultilevel"/>
    <w:tmpl w:val="8DF6B004"/>
    <w:lvl w:ilvl="0" w:tplc="649ACBB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C4E039FA">
      <w:start w:val="1"/>
      <w:numFmt w:val="lowerRoman"/>
      <w:lvlText w:val="%2."/>
      <w:lvlJc w:val="right"/>
      <w:pPr>
        <w:ind w:left="1080" w:hanging="360"/>
      </w:pPr>
    </w:lvl>
    <w:lvl w:ilvl="2" w:tplc="A56A73A0">
      <w:start w:val="1"/>
      <w:numFmt w:val="lowerRoman"/>
      <w:lvlText w:val="%3."/>
      <w:lvlJc w:val="right"/>
      <w:pPr>
        <w:ind w:left="1800" w:hanging="180"/>
      </w:pPr>
    </w:lvl>
    <w:lvl w:ilvl="3" w:tplc="558AFD98">
      <w:start w:val="1"/>
      <w:numFmt w:val="decimal"/>
      <w:lvlText w:val="%4."/>
      <w:lvlJc w:val="left"/>
      <w:pPr>
        <w:ind w:left="2520" w:hanging="360"/>
      </w:pPr>
    </w:lvl>
    <w:lvl w:ilvl="4" w:tplc="6CEAD030">
      <w:start w:val="1"/>
      <w:numFmt w:val="lowerLetter"/>
      <w:lvlText w:val="%5."/>
      <w:lvlJc w:val="left"/>
      <w:pPr>
        <w:ind w:left="3240" w:hanging="360"/>
      </w:pPr>
    </w:lvl>
    <w:lvl w:ilvl="5" w:tplc="8220A168">
      <w:start w:val="1"/>
      <w:numFmt w:val="lowerRoman"/>
      <w:lvlText w:val="%6."/>
      <w:lvlJc w:val="right"/>
      <w:pPr>
        <w:ind w:left="3960" w:hanging="180"/>
      </w:pPr>
    </w:lvl>
    <w:lvl w:ilvl="6" w:tplc="97180B96">
      <w:start w:val="1"/>
      <w:numFmt w:val="decimal"/>
      <w:lvlText w:val="%7."/>
      <w:lvlJc w:val="left"/>
      <w:pPr>
        <w:ind w:left="4680" w:hanging="360"/>
      </w:pPr>
    </w:lvl>
    <w:lvl w:ilvl="7" w:tplc="CA66268A">
      <w:start w:val="1"/>
      <w:numFmt w:val="lowerLetter"/>
      <w:lvlText w:val="%8."/>
      <w:lvlJc w:val="left"/>
      <w:pPr>
        <w:ind w:left="5400" w:hanging="360"/>
      </w:pPr>
    </w:lvl>
    <w:lvl w:ilvl="8" w:tplc="EE9C7B42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124383">
    <w:abstractNumId w:val="18"/>
  </w:num>
  <w:num w:numId="2" w16cid:durableId="9054516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105696">
    <w:abstractNumId w:val="4"/>
  </w:num>
  <w:num w:numId="4" w16cid:durableId="965231512">
    <w:abstractNumId w:val="14"/>
  </w:num>
  <w:num w:numId="5" w16cid:durableId="492373808">
    <w:abstractNumId w:val="7"/>
  </w:num>
  <w:num w:numId="6" w16cid:durableId="20601330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8867800">
    <w:abstractNumId w:val="9"/>
  </w:num>
  <w:num w:numId="8" w16cid:durableId="84764389">
    <w:abstractNumId w:val="6"/>
  </w:num>
  <w:num w:numId="9" w16cid:durableId="916331741">
    <w:abstractNumId w:val="0"/>
  </w:num>
  <w:num w:numId="10" w16cid:durableId="1091702585">
    <w:abstractNumId w:val="5"/>
  </w:num>
  <w:num w:numId="11" w16cid:durableId="536353875">
    <w:abstractNumId w:val="22"/>
  </w:num>
  <w:num w:numId="12" w16cid:durableId="1682703650">
    <w:abstractNumId w:val="17"/>
  </w:num>
  <w:num w:numId="13" w16cid:durableId="1710490328">
    <w:abstractNumId w:val="10"/>
  </w:num>
  <w:num w:numId="14" w16cid:durableId="2132938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00999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357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72663">
    <w:abstractNumId w:val="8"/>
  </w:num>
  <w:num w:numId="18" w16cid:durableId="94287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791815">
    <w:abstractNumId w:val="23"/>
  </w:num>
  <w:num w:numId="20" w16cid:durableId="1669599218">
    <w:abstractNumId w:val="12"/>
  </w:num>
  <w:num w:numId="21" w16cid:durableId="2003965605">
    <w:abstractNumId w:val="13"/>
  </w:num>
  <w:num w:numId="22" w16cid:durableId="362366405">
    <w:abstractNumId w:val="2"/>
  </w:num>
  <w:num w:numId="23" w16cid:durableId="226303233">
    <w:abstractNumId w:val="3"/>
  </w:num>
  <w:num w:numId="24" w16cid:durableId="24330583">
    <w:abstractNumId w:val="16"/>
  </w:num>
  <w:num w:numId="25" w16cid:durableId="1672677928">
    <w:abstractNumId w:val="15"/>
  </w:num>
  <w:num w:numId="26" w16cid:durableId="13908081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5"/>
    <w:rsid w:val="000154D9"/>
    <w:rsid w:val="000263B2"/>
    <w:rsid w:val="00054371"/>
    <w:rsid w:val="00060091"/>
    <w:rsid w:val="00060D84"/>
    <w:rsid w:val="00074DEC"/>
    <w:rsid w:val="00075FF2"/>
    <w:rsid w:val="0008231C"/>
    <w:rsid w:val="00084FFA"/>
    <w:rsid w:val="000873EA"/>
    <w:rsid w:val="00090940"/>
    <w:rsid w:val="000A1773"/>
    <w:rsid w:val="000A1B09"/>
    <w:rsid w:val="000A1E31"/>
    <w:rsid w:val="000A49FE"/>
    <w:rsid w:val="000B554C"/>
    <w:rsid w:val="000B77EE"/>
    <w:rsid w:val="000D2E0A"/>
    <w:rsid w:val="000D77CC"/>
    <w:rsid w:val="000E13D5"/>
    <w:rsid w:val="000E6B65"/>
    <w:rsid w:val="000E74BB"/>
    <w:rsid w:val="000F00C3"/>
    <w:rsid w:val="00100090"/>
    <w:rsid w:val="00110C05"/>
    <w:rsid w:val="00115662"/>
    <w:rsid w:val="00115EA4"/>
    <w:rsid w:val="00116711"/>
    <w:rsid w:val="00121FB5"/>
    <w:rsid w:val="00124C30"/>
    <w:rsid w:val="00133FBB"/>
    <w:rsid w:val="001503A8"/>
    <w:rsid w:val="001522CE"/>
    <w:rsid w:val="001536B8"/>
    <w:rsid w:val="001547C1"/>
    <w:rsid w:val="0015774B"/>
    <w:rsid w:val="00165473"/>
    <w:rsid w:val="00173379"/>
    <w:rsid w:val="001900DA"/>
    <w:rsid w:val="001B28C8"/>
    <w:rsid w:val="001B2EEC"/>
    <w:rsid w:val="001B3AA3"/>
    <w:rsid w:val="001C08CD"/>
    <w:rsid w:val="001C5BBF"/>
    <w:rsid w:val="001C60EE"/>
    <w:rsid w:val="001D2616"/>
    <w:rsid w:val="001E7E00"/>
    <w:rsid w:val="001F104C"/>
    <w:rsid w:val="001F229A"/>
    <w:rsid w:val="001F314A"/>
    <w:rsid w:val="001F4E7B"/>
    <w:rsid w:val="00202447"/>
    <w:rsid w:val="00203DBD"/>
    <w:rsid w:val="00211889"/>
    <w:rsid w:val="00221D32"/>
    <w:rsid w:val="00222653"/>
    <w:rsid w:val="0022321C"/>
    <w:rsid w:val="00224AAA"/>
    <w:rsid w:val="002267A0"/>
    <w:rsid w:val="002312F9"/>
    <w:rsid w:val="00231804"/>
    <w:rsid w:val="0024149D"/>
    <w:rsid w:val="00244AEB"/>
    <w:rsid w:val="002558E0"/>
    <w:rsid w:val="0026050B"/>
    <w:rsid w:val="002624C3"/>
    <w:rsid w:val="002707D9"/>
    <w:rsid w:val="00272C09"/>
    <w:rsid w:val="0028788C"/>
    <w:rsid w:val="002953D6"/>
    <w:rsid w:val="002A0192"/>
    <w:rsid w:val="002B07DA"/>
    <w:rsid w:val="002B0DC3"/>
    <w:rsid w:val="002B3E08"/>
    <w:rsid w:val="002B6AA4"/>
    <w:rsid w:val="002C068C"/>
    <w:rsid w:val="002C2CA6"/>
    <w:rsid w:val="002E28C6"/>
    <w:rsid w:val="002E4377"/>
    <w:rsid w:val="002E6E51"/>
    <w:rsid w:val="003062D9"/>
    <w:rsid w:val="003161FA"/>
    <w:rsid w:val="00325A9C"/>
    <w:rsid w:val="003332EA"/>
    <w:rsid w:val="003412B5"/>
    <w:rsid w:val="00350552"/>
    <w:rsid w:val="00351663"/>
    <w:rsid w:val="0035380D"/>
    <w:rsid w:val="00354B10"/>
    <w:rsid w:val="00356ACB"/>
    <w:rsid w:val="00357B6A"/>
    <w:rsid w:val="00364773"/>
    <w:rsid w:val="00365370"/>
    <w:rsid w:val="00366069"/>
    <w:rsid w:val="0036760F"/>
    <w:rsid w:val="00370EEB"/>
    <w:rsid w:val="00372378"/>
    <w:rsid w:val="0037581E"/>
    <w:rsid w:val="00383BD3"/>
    <w:rsid w:val="00383D56"/>
    <w:rsid w:val="00385934"/>
    <w:rsid w:val="0038761D"/>
    <w:rsid w:val="00397ADD"/>
    <w:rsid w:val="003A1FF8"/>
    <w:rsid w:val="003A34EC"/>
    <w:rsid w:val="003B0469"/>
    <w:rsid w:val="003B7D27"/>
    <w:rsid w:val="003C2A5A"/>
    <w:rsid w:val="003C3353"/>
    <w:rsid w:val="003C3540"/>
    <w:rsid w:val="003E0D2A"/>
    <w:rsid w:val="003F03D5"/>
    <w:rsid w:val="003F0669"/>
    <w:rsid w:val="004075C3"/>
    <w:rsid w:val="004109E5"/>
    <w:rsid w:val="004110C1"/>
    <w:rsid w:val="0042449F"/>
    <w:rsid w:val="004358DB"/>
    <w:rsid w:val="00436D23"/>
    <w:rsid w:val="0043775C"/>
    <w:rsid w:val="00440637"/>
    <w:rsid w:val="004473E2"/>
    <w:rsid w:val="0045085E"/>
    <w:rsid w:val="004537E4"/>
    <w:rsid w:val="00460FB1"/>
    <w:rsid w:val="00467C55"/>
    <w:rsid w:val="004719E7"/>
    <w:rsid w:val="00484417"/>
    <w:rsid w:val="004860B9"/>
    <w:rsid w:val="00486C6C"/>
    <w:rsid w:val="00486ECB"/>
    <w:rsid w:val="004875AA"/>
    <w:rsid w:val="00487FFC"/>
    <w:rsid w:val="004919DC"/>
    <w:rsid w:val="00493110"/>
    <w:rsid w:val="00495D7E"/>
    <w:rsid w:val="00496835"/>
    <w:rsid w:val="004972D5"/>
    <w:rsid w:val="004C435C"/>
    <w:rsid w:val="004C5D10"/>
    <w:rsid w:val="004D5C05"/>
    <w:rsid w:val="004E1360"/>
    <w:rsid w:val="004E1CA1"/>
    <w:rsid w:val="004E2A53"/>
    <w:rsid w:val="004E3154"/>
    <w:rsid w:val="004F3DD7"/>
    <w:rsid w:val="004F55DE"/>
    <w:rsid w:val="00505145"/>
    <w:rsid w:val="0051287C"/>
    <w:rsid w:val="005132E6"/>
    <w:rsid w:val="0051502E"/>
    <w:rsid w:val="00525B9F"/>
    <w:rsid w:val="00525F88"/>
    <w:rsid w:val="0053206E"/>
    <w:rsid w:val="00533598"/>
    <w:rsid w:val="00533A25"/>
    <w:rsid w:val="00545626"/>
    <w:rsid w:val="00546A87"/>
    <w:rsid w:val="00547D1A"/>
    <w:rsid w:val="00553A63"/>
    <w:rsid w:val="00564486"/>
    <w:rsid w:val="00565DD6"/>
    <w:rsid w:val="00575B00"/>
    <w:rsid w:val="0057618D"/>
    <w:rsid w:val="00580D38"/>
    <w:rsid w:val="005837CD"/>
    <w:rsid w:val="00590FFC"/>
    <w:rsid w:val="005A63FE"/>
    <w:rsid w:val="005A6F91"/>
    <w:rsid w:val="005C223C"/>
    <w:rsid w:val="005C287C"/>
    <w:rsid w:val="005C4299"/>
    <w:rsid w:val="005C7491"/>
    <w:rsid w:val="005D1256"/>
    <w:rsid w:val="005E0A78"/>
    <w:rsid w:val="005E0C47"/>
    <w:rsid w:val="005E3759"/>
    <w:rsid w:val="005F49FE"/>
    <w:rsid w:val="005F5B81"/>
    <w:rsid w:val="00603DD4"/>
    <w:rsid w:val="00641D81"/>
    <w:rsid w:val="00644C50"/>
    <w:rsid w:val="006476DA"/>
    <w:rsid w:val="00650A47"/>
    <w:rsid w:val="00667392"/>
    <w:rsid w:val="00675D07"/>
    <w:rsid w:val="00684099"/>
    <w:rsid w:val="006840AE"/>
    <w:rsid w:val="00687897"/>
    <w:rsid w:val="00691406"/>
    <w:rsid w:val="006939B7"/>
    <w:rsid w:val="006A4B97"/>
    <w:rsid w:val="006B08C3"/>
    <w:rsid w:val="006B28CE"/>
    <w:rsid w:val="006B6DBF"/>
    <w:rsid w:val="006C500A"/>
    <w:rsid w:val="006E40CA"/>
    <w:rsid w:val="006E59BD"/>
    <w:rsid w:val="006F02D3"/>
    <w:rsid w:val="00704E3F"/>
    <w:rsid w:val="007068A5"/>
    <w:rsid w:val="0072061A"/>
    <w:rsid w:val="00723559"/>
    <w:rsid w:val="00731372"/>
    <w:rsid w:val="00731C12"/>
    <w:rsid w:val="0073309C"/>
    <w:rsid w:val="007360FA"/>
    <w:rsid w:val="00736D83"/>
    <w:rsid w:val="00737866"/>
    <w:rsid w:val="0076034B"/>
    <w:rsid w:val="00764BB4"/>
    <w:rsid w:val="007663AC"/>
    <w:rsid w:val="00770C81"/>
    <w:rsid w:val="00790B4F"/>
    <w:rsid w:val="007B2356"/>
    <w:rsid w:val="007B558E"/>
    <w:rsid w:val="007B6A76"/>
    <w:rsid w:val="007C3550"/>
    <w:rsid w:val="007D374D"/>
    <w:rsid w:val="007D4DFB"/>
    <w:rsid w:val="007D59C8"/>
    <w:rsid w:val="007E00B2"/>
    <w:rsid w:val="007E56CA"/>
    <w:rsid w:val="007F5AB1"/>
    <w:rsid w:val="00803472"/>
    <w:rsid w:val="00804455"/>
    <w:rsid w:val="00820A07"/>
    <w:rsid w:val="00821256"/>
    <w:rsid w:val="00832717"/>
    <w:rsid w:val="00851535"/>
    <w:rsid w:val="00860DD8"/>
    <w:rsid w:val="00862FFC"/>
    <w:rsid w:val="008769DE"/>
    <w:rsid w:val="008776A0"/>
    <w:rsid w:val="0088186E"/>
    <w:rsid w:val="00890B4E"/>
    <w:rsid w:val="0089174E"/>
    <w:rsid w:val="00894CC8"/>
    <w:rsid w:val="00896B69"/>
    <w:rsid w:val="008B7439"/>
    <w:rsid w:val="008D473B"/>
    <w:rsid w:val="008D4F60"/>
    <w:rsid w:val="008E6407"/>
    <w:rsid w:val="008F3D86"/>
    <w:rsid w:val="008F5050"/>
    <w:rsid w:val="008F5BC2"/>
    <w:rsid w:val="00904781"/>
    <w:rsid w:val="00907954"/>
    <w:rsid w:val="009108A7"/>
    <w:rsid w:val="00911F80"/>
    <w:rsid w:val="00915C10"/>
    <w:rsid w:val="00920304"/>
    <w:rsid w:val="00921617"/>
    <w:rsid w:val="0093791A"/>
    <w:rsid w:val="00944093"/>
    <w:rsid w:val="0094530B"/>
    <w:rsid w:val="00953B0A"/>
    <w:rsid w:val="00962A7A"/>
    <w:rsid w:val="00963490"/>
    <w:rsid w:val="009847FF"/>
    <w:rsid w:val="00986DAF"/>
    <w:rsid w:val="00992BC3"/>
    <w:rsid w:val="00995017"/>
    <w:rsid w:val="009A0903"/>
    <w:rsid w:val="009A5B08"/>
    <w:rsid w:val="009A5D9A"/>
    <w:rsid w:val="009B0274"/>
    <w:rsid w:val="009B43CF"/>
    <w:rsid w:val="009C0978"/>
    <w:rsid w:val="009C2C3A"/>
    <w:rsid w:val="009D2DA3"/>
    <w:rsid w:val="009E2745"/>
    <w:rsid w:val="009E3735"/>
    <w:rsid w:val="009E6254"/>
    <w:rsid w:val="009F0ED0"/>
    <w:rsid w:val="00A015A2"/>
    <w:rsid w:val="00A066E9"/>
    <w:rsid w:val="00A114DB"/>
    <w:rsid w:val="00A12E65"/>
    <w:rsid w:val="00A160B3"/>
    <w:rsid w:val="00A17815"/>
    <w:rsid w:val="00A27337"/>
    <w:rsid w:val="00A34F3F"/>
    <w:rsid w:val="00A35FF7"/>
    <w:rsid w:val="00A45C7E"/>
    <w:rsid w:val="00A524AD"/>
    <w:rsid w:val="00A54E2A"/>
    <w:rsid w:val="00A64278"/>
    <w:rsid w:val="00A64564"/>
    <w:rsid w:val="00A647AE"/>
    <w:rsid w:val="00A74866"/>
    <w:rsid w:val="00A77BF5"/>
    <w:rsid w:val="00A9022E"/>
    <w:rsid w:val="00A90AAF"/>
    <w:rsid w:val="00A94C19"/>
    <w:rsid w:val="00A9782D"/>
    <w:rsid w:val="00AA3274"/>
    <w:rsid w:val="00AA458A"/>
    <w:rsid w:val="00AB0C3C"/>
    <w:rsid w:val="00AB5017"/>
    <w:rsid w:val="00AB5792"/>
    <w:rsid w:val="00AC4155"/>
    <w:rsid w:val="00AD0427"/>
    <w:rsid w:val="00AD55B4"/>
    <w:rsid w:val="00AE05F6"/>
    <w:rsid w:val="00AF49F1"/>
    <w:rsid w:val="00B008BC"/>
    <w:rsid w:val="00B05406"/>
    <w:rsid w:val="00B12190"/>
    <w:rsid w:val="00B178E0"/>
    <w:rsid w:val="00B20FBA"/>
    <w:rsid w:val="00B2705F"/>
    <w:rsid w:val="00B2789E"/>
    <w:rsid w:val="00B27F6F"/>
    <w:rsid w:val="00B3192C"/>
    <w:rsid w:val="00B40D8D"/>
    <w:rsid w:val="00B46B90"/>
    <w:rsid w:val="00B520D5"/>
    <w:rsid w:val="00B562DD"/>
    <w:rsid w:val="00B57D11"/>
    <w:rsid w:val="00B61C4F"/>
    <w:rsid w:val="00B62E48"/>
    <w:rsid w:val="00B76FBB"/>
    <w:rsid w:val="00B813EE"/>
    <w:rsid w:val="00B869F7"/>
    <w:rsid w:val="00B86C06"/>
    <w:rsid w:val="00BA1209"/>
    <w:rsid w:val="00BB4278"/>
    <w:rsid w:val="00BC12E7"/>
    <w:rsid w:val="00BC7F7F"/>
    <w:rsid w:val="00BD2E99"/>
    <w:rsid w:val="00BE02CE"/>
    <w:rsid w:val="00BE2749"/>
    <w:rsid w:val="00BE468E"/>
    <w:rsid w:val="00BE4C2A"/>
    <w:rsid w:val="00BF009C"/>
    <w:rsid w:val="00C029FE"/>
    <w:rsid w:val="00C11109"/>
    <w:rsid w:val="00C127E7"/>
    <w:rsid w:val="00C14C34"/>
    <w:rsid w:val="00C21686"/>
    <w:rsid w:val="00C439B6"/>
    <w:rsid w:val="00C541D7"/>
    <w:rsid w:val="00C54758"/>
    <w:rsid w:val="00C86BE0"/>
    <w:rsid w:val="00C87C87"/>
    <w:rsid w:val="00C9064E"/>
    <w:rsid w:val="00C91911"/>
    <w:rsid w:val="00CA3549"/>
    <w:rsid w:val="00CA6376"/>
    <w:rsid w:val="00CA6BDC"/>
    <w:rsid w:val="00CB3D58"/>
    <w:rsid w:val="00CB6B5B"/>
    <w:rsid w:val="00CC4960"/>
    <w:rsid w:val="00CC688F"/>
    <w:rsid w:val="00CD13F2"/>
    <w:rsid w:val="00CD3354"/>
    <w:rsid w:val="00CD4B75"/>
    <w:rsid w:val="00CE71BA"/>
    <w:rsid w:val="00CF2FB3"/>
    <w:rsid w:val="00CF6B62"/>
    <w:rsid w:val="00D061D5"/>
    <w:rsid w:val="00D068F4"/>
    <w:rsid w:val="00D10ABF"/>
    <w:rsid w:val="00D12AE2"/>
    <w:rsid w:val="00D2299C"/>
    <w:rsid w:val="00D35423"/>
    <w:rsid w:val="00D404C3"/>
    <w:rsid w:val="00D57E78"/>
    <w:rsid w:val="00D62B3A"/>
    <w:rsid w:val="00D70ABB"/>
    <w:rsid w:val="00D90348"/>
    <w:rsid w:val="00D93868"/>
    <w:rsid w:val="00D9731B"/>
    <w:rsid w:val="00D97D2A"/>
    <w:rsid w:val="00DA369E"/>
    <w:rsid w:val="00DA6645"/>
    <w:rsid w:val="00DA70EB"/>
    <w:rsid w:val="00DB1978"/>
    <w:rsid w:val="00DB36C4"/>
    <w:rsid w:val="00DB44A0"/>
    <w:rsid w:val="00DB5BCA"/>
    <w:rsid w:val="00DC3E7A"/>
    <w:rsid w:val="00DC4549"/>
    <w:rsid w:val="00DC47E3"/>
    <w:rsid w:val="00DC4990"/>
    <w:rsid w:val="00DC57BA"/>
    <w:rsid w:val="00DD0443"/>
    <w:rsid w:val="00DD04BE"/>
    <w:rsid w:val="00DD4C2C"/>
    <w:rsid w:val="00DD4E06"/>
    <w:rsid w:val="00DE08EA"/>
    <w:rsid w:val="00DE7562"/>
    <w:rsid w:val="00E0313D"/>
    <w:rsid w:val="00E06825"/>
    <w:rsid w:val="00E25A12"/>
    <w:rsid w:val="00E33C5B"/>
    <w:rsid w:val="00E340E9"/>
    <w:rsid w:val="00E46DEE"/>
    <w:rsid w:val="00E47F21"/>
    <w:rsid w:val="00E5332F"/>
    <w:rsid w:val="00E54138"/>
    <w:rsid w:val="00E61BA5"/>
    <w:rsid w:val="00E621B9"/>
    <w:rsid w:val="00E622B0"/>
    <w:rsid w:val="00E728C9"/>
    <w:rsid w:val="00E804C5"/>
    <w:rsid w:val="00E87333"/>
    <w:rsid w:val="00E91160"/>
    <w:rsid w:val="00E94467"/>
    <w:rsid w:val="00E94C86"/>
    <w:rsid w:val="00E95B95"/>
    <w:rsid w:val="00E9647B"/>
    <w:rsid w:val="00EA1E62"/>
    <w:rsid w:val="00EA2886"/>
    <w:rsid w:val="00EA322A"/>
    <w:rsid w:val="00EA7EA0"/>
    <w:rsid w:val="00EC216C"/>
    <w:rsid w:val="00EC3057"/>
    <w:rsid w:val="00EC5825"/>
    <w:rsid w:val="00ED3317"/>
    <w:rsid w:val="00ED5B52"/>
    <w:rsid w:val="00ED6657"/>
    <w:rsid w:val="00EE72BC"/>
    <w:rsid w:val="00EF09C7"/>
    <w:rsid w:val="00F00AD8"/>
    <w:rsid w:val="00F14E26"/>
    <w:rsid w:val="00F1761D"/>
    <w:rsid w:val="00F21FDE"/>
    <w:rsid w:val="00F22635"/>
    <w:rsid w:val="00F237E0"/>
    <w:rsid w:val="00F26DB0"/>
    <w:rsid w:val="00F2788A"/>
    <w:rsid w:val="00F31C63"/>
    <w:rsid w:val="00F45953"/>
    <w:rsid w:val="00F5153E"/>
    <w:rsid w:val="00F573D9"/>
    <w:rsid w:val="00F60388"/>
    <w:rsid w:val="00F71758"/>
    <w:rsid w:val="00F76816"/>
    <w:rsid w:val="00F83742"/>
    <w:rsid w:val="00F91D35"/>
    <w:rsid w:val="00F92634"/>
    <w:rsid w:val="00F928EA"/>
    <w:rsid w:val="00FA4AA9"/>
    <w:rsid w:val="00FB21B1"/>
    <w:rsid w:val="00FC4A74"/>
    <w:rsid w:val="00FD2B68"/>
    <w:rsid w:val="00FD2CBF"/>
    <w:rsid w:val="00FE384E"/>
    <w:rsid w:val="00FE3CA0"/>
    <w:rsid w:val="00FF26E6"/>
    <w:rsid w:val="00FF30FC"/>
    <w:rsid w:val="00FF34E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17AA"/>
  <w15:chartTrackingRefBased/>
  <w15:docId w15:val="{35AC4215-8A57-49D5-A48B-FE4D6B3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09C"/>
    <w:pPr>
      <w:keepNext/>
      <w:spacing w:before="240" w:after="0" w:line="240" w:lineRule="auto"/>
      <w:outlineLvl w:val="1"/>
    </w:pPr>
    <w:rPr>
      <w:rFonts w:ascii="Arial" w:eastAsiaTheme="minorEastAsia" w:hAnsi="Arial" w:cs="Arial"/>
      <w:b/>
      <w:bCs/>
      <w:iCs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81E"/>
    <w:pPr>
      <w:ind w:left="720"/>
      <w:contextualSpacing/>
    </w:pPr>
  </w:style>
  <w:style w:type="paragraph" w:customStyle="1" w:styleId="Normal161">
    <w:name w:val="Normal_161"/>
    <w:qFormat/>
    <w:rsid w:val="001B2E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47F21"/>
  </w:style>
  <w:style w:type="paragraph" w:styleId="BlockText">
    <w:name w:val="Block Text"/>
    <w:basedOn w:val="Normal"/>
    <w:uiPriority w:val="99"/>
    <w:semiHidden/>
    <w:unhideWhenUsed/>
    <w:rsid w:val="001F229A"/>
    <w:pPr>
      <w:pBdr>
        <w:top w:val="single" w:sz="2" w:space="1" w:color="FFFFFF"/>
        <w:left w:val="single" w:sz="2" w:space="0" w:color="FFFFFF"/>
        <w:bottom w:val="single" w:sz="2" w:space="2" w:color="FFFFFF"/>
        <w:right w:val="single" w:sz="2" w:space="4" w:color="FFFFFF"/>
      </w:pBdr>
      <w:tabs>
        <w:tab w:val="left" w:pos="709"/>
      </w:tabs>
      <w:spacing w:after="0" w:line="240" w:lineRule="auto"/>
      <w:ind w:left="360" w:right="141"/>
      <w:jc w:val="both"/>
    </w:pPr>
    <w:rPr>
      <w:rFonts w:ascii="Arial" w:eastAsia="Times New Roman" w:hAnsi="Arial" w:cs="Times New Roman"/>
      <w:bCs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009C"/>
    <w:rPr>
      <w:rFonts w:ascii="Arial" w:eastAsiaTheme="minorEastAsia" w:hAnsi="Arial" w:cs="Arial"/>
      <w:b/>
      <w:bCs/>
      <w:iCs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3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3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378"/>
    <w:rPr>
      <w:rFonts w:ascii="Calibri" w:hAnsi="Calibri"/>
      <w:szCs w:val="21"/>
    </w:rPr>
  </w:style>
  <w:style w:type="paragraph" w:customStyle="1" w:styleId="Default">
    <w:name w:val="Default"/>
    <w:rsid w:val="006E4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E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7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67">
    <w:name w:val="Normal_67"/>
    <w:qFormat/>
    <w:rsid w:val="008F5B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semiHidden/>
    <w:unhideWhenUsed/>
    <w:rsid w:val="002624C3"/>
    <w:rPr>
      <w:color w:val="0000FF"/>
      <w:u w:val="single"/>
    </w:rPr>
  </w:style>
  <w:style w:type="paragraph" w:customStyle="1" w:styleId="xmsonormal">
    <w:name w:val="x_msonormal"/>
    <w:basedOn w:val="Normal"/>
    <w:rsid w:val="00820A0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9"/>
  </w:style>
  <w:style w:type="character" w:styleId="PageNumber">
    <w:name w:val="page number"/>
    <w:basedOn w:val="DefaultParagraphFont"/>
    <w:rsid w:val="00DD4C2C"/>
  </w:style>
  <w:style w:type="paragraph" w:styleId="Footer">
    <w:name w:val="footer"/>
    <w:basedOn w:val="Normal"/>
    <w:link w:val="FooterChar"/>
    <w:uiPriority w:val="99"/>
    <w:unhideWhenUsed/>
    <w:rsid w:val="00B2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BA"/>
  </w:style>
  <w:style w:type="character" w:customStyle="1" w:styleId="spanGramE">
    <w:name w:val="span_GramE"/>
    <w:basedOn w:val="DefaultParagraphFont"/>
    <w:rsid w:val="00764BB4"/>
  </w:style>
  <w:style w:type="paragraph" w:styleId="Revision">
    <w:name w:val="Revision"/>
    <w:hidden/>
    <w:uiPriority w:val="99"/>
    <w:semiHidden/>
    <w:rsid w:val="009E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FA"/>
    <w:rPr>
      <w:rFonts w:ascii="Segoe UI" w:hAnsi="Segoe UI" w:cs="Segoe UI"/>
      <w:sz w:val="18"/>
      <w:szCs w:val="18"/>
    </w:rPr>
  </w:style>
  <w:style w:type="character" w:customStyle="1" w:styleId="spanSpellE">
    <w:name w:val="span_SpellE"/>
    <w:basedOn w:val="DefaultParagraphFont"/>
    <w:rsid w:val="0035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60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61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32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1019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  <w:div w:id="731344232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  <w:div w:id="123963797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1232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F501-1A4C-45BF-B830-E800F40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Astbury, Coral</dc:creator>
  <cp:keywords/>
  <dc:description/>
  <cp:lastModifiedBy>Coral Astbury</cp:lastModifiedBy>
  <cp:revision>11</cp:revision>
  <dcterms:created xsi:type="dcterms:W3CDTF">2023-09-14T17:51:00Z</dcterms:created>
  <dcterms:modified xsi:type="dcterms:W3CDTF">2024-01-18T11:55:00Z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2024-01-18T11:53:05Z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598a1be8-46b5-4bed-9790-0ddf61b74235</vt:lpwstr>
  </property>
  <property fmtid="{D5CDD505-2E9C-101B-9397-08002B2CF9AE}" pid="8" name="MSIP_Label_f96679a5-570c-40a6-a557-668bc9231a44_ContentBits">
    <vt:lpwstr>0</vt:lpwstr>
  </property>
</Properties>
</file>